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Simultaneous multifrequency electrical impedance spectroscopy for diagnosis of Li-ion battery cells. University of Extremadura (UEX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Carrillo Calleja is Head of the Department of Electrical, Electronic and Automation Engineering and a member of the Electronic Technology Research Group at the University of Extremadura. He has authored over 100 peer-reviewed publications and participated in numerous regional, national and European projects, as well as R&amp;D collaborations with industry. His expertise includes low-voltage analog and mixed-signal IC design for electrical impedance spectroscopy, IoT, energy harvesting and biomedical applications.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include an electronics laboratory with advanced instrumentation, virtual measurement systems and prototyping tools. Through EUROPRACTICE membership, the group accesses professional IC design software and semiconductor foundries across multiple technology nodes. The team maintains strong international collaborations with institutions such as Università di Pavia, Università di Parma, La Sapienza University and Texas A&amp;M University, and national links with CSIC-CNM and several Spanish universities.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