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Cuerpo"/>
        <w:rPr>
          <w:rStyle w:val="Ninguno"/>
          <w:rFonts w:ascii="Roboto" w:cs="Roboto" w:hAnsi="Roboto" w:eastAsia="Roboto"/>
          <w:caps w:val="1"/>
          <w:outline w:val="0"/>
          <w:color w:val="3b3838"/>
          <w:spacing w:val="15"/>
          <w:kern w:val="0"/>
          <w:u w:color="3b3838"/>
          <w14:textFill>
            <w14:solidFill>
              <w14:srgbClr w14:val="3B3838"/>
            </w14:solidFill>
          </w14:textFill>
        </w:rPr>
      </w:pPr>
      <w:r>
        <w:rPr>
          <w:rStyle w:val="Ninguno"/>
          <w:rFonts w:ascii="Roboto" w:cs="Roboto" w:hAnsi="Roboto" w:eastAsia="Roboto"/>
          <w:caps w:val="1"/>
          <w:outline w:val="0"/>
          <w:color w:val="3b3838"/>
          <w:spacing w:val="15"/>
          <w:kern w:val="0"/>
          <w:u w:color="3b3838"/>
          <w:rtl w:val="0"/>
          <w:lang w:val="de-DE"/>
          <w14:textFill>
            <w14:solidFill>
              <w14:srgbClr w14:val="3B3838"/>
            </w14:solidFill>
          </w14:textFill>
        </w:rPr>
        <w:t>PERFILES EUROPEOS</w:t>
      </w:r>
    </w:p>
    <w:p>
      <w:pPr>
        <w:pStyle w:val="Cuerpo"/>
        <w:rPr>
          <w:rStyle w:val="Ninguno"/>
          <w:rFonts w:ascii="Roboto" w:cs="Roboto" w:hAnsi="Roboto" w:eastAsia="Roboto"/>
          <w:caps w:val="1"/>
          <w:outline w:val="0"/>
          <w:color w:val="3b3838"/>
          <w:spacing w:val="15"/>
          <w:kern w:val="0"/>
          <w:u w:color="3b3838"/>
          <w14:textFill>
            <w14:solidFill>
              <w14:srgbClr w14:val="3B3838"/>
            </w14:solidFill>
          </w14:textFill>
        </w:rPr>
      </w:pPr>
      <w:r>
        <w:rPr>
          <w:rStyle w:val="Ninguno"/>
          <w:rFonts w:ascii="Roboto" w:cs="Roboto" w:hAnsi="Roboto" w:eastAsia="Roboto"/>
          <w:caps w:val="1"/>
          <w:outline w:val="0"/>
          <w:color w:val="e7e6e6"/>
          <w:spacing w:val="15"/>
          <w:kern w:val="0"/>
          <w:u w:color="e7e6e6"/>
          <w14:textFill>
            <w14:solidFill>
              <w14:srgbClr w14:val="E7E6E6"/>
            </w14:solidFill>
          </w14:textFill>
        </w:rPr>
        <mc:AlternateContent>
          <mc:Choice Requires="wps">
            <w:drawing xmlns:a="http://schemas.openxmlformats.org/drawingml/2006/main">
              <wp:anchor distT="0" distB="0" distL="0" distR="0" simplePos="0" relativeHeight="251659264" behindDoc="0" locked="0" layoutInCell="1" allowOverlap="1">
                <wp:simplePos x="0" y="0"/>
                <wp:positionH relativeFrom="column">
                  <wp:posOffset>5152</wp:posOffset>
                </wp:positionH>
                <wp:positionV relativeFrom="line">
                  <wp:posOffset>25046</wp:posOffset>
                </wp:positionV>
                <wp:extent cx="647576" cy="45719"/>
                <wp:effectExtent l="0" t="0" r="0" b="0"/>
                <wp:wrapNone/>
                <wp:docPr id="1073741825" name="officeArt object" descr="Rectángulo 1"/>
                <wp:cNvGraphicFramePr/>
                <a:graphic xmlns:a="http://schemas.openxmlformats.org/drawingml/2006/main">
                  <a:graphicData uri="http://schemas.microsoft.com/office/word/2010/wordprocessingShape">
                    <wps:wsp>
                      <wps:cNvSpPr/>
                      <wps:spPr>
                        <a:xfrm>
                          <a:off x="0" y="0"/>
                          <a:ext cx="647576" cy="45719"/>
                        </a:xfrm>
                        <a:prstGeom prst="rect">
                          <a:avLst/>
                        </a:prstGeom>
                        <a:solidFill>
                          <a:srgbClr val="A4B738"/>
                        </a:solidFill>
                        <a:ln w="12700" cap="flat">
                          <a:noFill/>
                          <a:miter lim="400000"/>
                        </a:ln>
                        <a:effectLst/>
                      </wps:spPr>
                      <wps:bodyPr/>
                    </wps:wsp>
                  </a:graphicData>
                </a:graphic>
              </wp:anchor>
            </w:drawing>
          </mc:Choice>
          <mc:Fallback>
            <w:pict>
              <v:rect id="_x0000_s1026" style="visibility:visible;position:absolute;margin-left:0.4pt;margin-top:2.0pt;width:51.0pt;height:3.6pt;z-index:251659264;mso-position-horizontal:absolute;mso-position-horizontal-relative:text;mso-position-vertical:absolute;mso-position-vertical-relative:line;mso-wrap-distance-left:0.0pt;mso-wrap-distance-top:0.0pt;mso-wrap-distance-right:0.0pt;mso-wrap-distance-bottom:0.0pt;">
                <v:fill color="#A4B738" opacity="100.0%" type="solid"/>
                <v:stroke on="f" weight="1.0pt" dashstyle="solid" endcap="flat" miterlimit="400.0%" joinstyle="miter" linestyle="single" startarrow="none" startarrowwidth="medium" startarrowlength="medium" endarrow="none" endarrowwidth="medium" endarrowlength="medium"/>
                <w10:wrap type="none" side="bothSides" anchorx="text"/>
              </v:rect>
            </w:pict>
          </mc:Fallback>
        </mc:AlternateContent>
      </w:r>
    </w:p>
    <w:p>
      <w:pPr>
        <w:pStyle w:val="Cuerpo"/>
        <w:spacing w:line="360" w:lineRule="auto"/>
        <w:outlineLvl w:val="0"/>
        <w:rPr>
          <w:rStyle w:val="Ninguno"/>
          <w:rFonts w:ascii="Roboto" w:cs="Roboto" w:hAnsi="Roboto" w:eastAsia="Roboto"/>
          <w:b w:val="1"/>
          <w:bCs w:val="1"/>
          <w:outline w:val="0"/>
          <w:color w:val="3b3838"/>
          <w:kern w:val="36"/>
          <w:sz w:val="44"/>
          <w:szCs w:val="44"/>
          <w:u w:color="3b3838"/>
          <w14:textFill>
            <w14:solidFill>
              <w14:srgbClr w14:val="3B3838"/>
            </w14:solidFill>
          </w14:textFill>
        </w:rPr>
      </w:pPr>
      <w:r>
        <w:rPr>
          <w:rStyle w:val="Ninguno"/>
          <w:rFonts w:ascii="Roboto" w:cs="Roboto" w:hAnsi="Roboto" w:eastAsia="Roboto"/>
          <w:b w:val="1"/>
          <w:bCs w:val="1"/>
          <w:outline w:val="0"/>
          <w:color w:val="3b3838"/>
          <w:kern w:val="36"/>
          <w:sz w:val="44"/>
          <w:szCs w:val="44"/>
          <w:u w:color="3b3838"/>
          <w:rtl w:val="0"/>
          <w:lang w:val="en-US"/>
          <w14:textFill>
            <w14:solidFill>
              <w14:srgbClr w14:val="3B3838"/>
            </w14:solidFill>
          </w14:textFill>
        </w:rPr>
        <w:t>Cluster 2: Association of Popular Universities of Extremadura (AUPEX)</w:t>
      </w:r>
    </w:p>
    <w:p>
      <w:pPr>
        <w:pStyle w:val="Title"/>
        <w:numPr>
          <w:ilvl w:val="0"/>
          <w:numId w:val="2"/>
        </w:numPr>
      </w:pPr>
      <w:r>
        <w:rPr>
          <w:rStyle w:val="Ninguno"/>
          <w:rtl w:val="0"/>
          <w:lang w:val="es-ES_tradnl"/>
        </w:rPr>
        <w:t>QUI</w:t>
      </w:r>
      <w:r>
        <w:rPr>
          <w:rStyle w:val="Ninguno"/>
          <w:rtl w:val="0"/>
          <w:lang w:val="es-ES_tradnl"/>
        </w:rPr>
        <w:t>É</w:t>
      </w:r>
      <w:r>
        <w:rPr>
          <w:rStyle w:val="Ninguno"/>
          <w:rtl w:val="0"/>
          <w:lang w:val="es-ES_tradnl"/>
        </w:rPr>
        <w:t>NES SOMOS</w:t>
      </w:r>
      <w:r>
        <w:rPr>
          <w:rStyle w:val="Ninguno"/>
          <w:rtl w:val="0"/>
          <w:lang w:val="es-ES_tradnl"/>
        </w:rPr>
        <w:t>:</w:t>
      </w:r>
    </w:p>
    <w:p>
      <w:pPr>
        <w:pStyle w:val="Cuerpo"/>
        <w:spacing w:line="360" w:lineRule="auto"/>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AUPEX is a non-profit organization representing 220 rural municipalities in Extremadura (Spain). It works as a network for education, culture, social and digital inclusion, civic participation and sustainability. AUPEX has over 290 staff and reaches more than 100,000 participants annually through lifelong learning, employment and digital skills programs, cultural and heritage actions, social intervention, international cooperation, digital literacy centres, Circular FABs for innovation, and initiatives aligned with the SDGs.</w:t>
      </w:r>
      <w:r>
        <w:rPr>
          <w:rStyle w:val="Ninguno"/>
          <w:rFonts w:ascii="Roboto" w:cs="Roboto" w:hAnsi="Roboto" w:eastAsia="Roboto"/>
          <w:outline w:val="0"/>
          <w:color w:val="3b3838"/>
          <w:kern w:val="0"/>
          <w:u w:color="3b3838"/>
          <w:lang w:val="en-US"/>
          <w14:textFill>
            <w14:solidFill>
              <w14:srgbClr w14:val="3B3838"/>
            </w14:solidFill>
          </w14:textFill>
        </w:rPr>
        <w:br w:type="textWrapping"/>
      </w:r>
    </w:p>
    <w:p>
      <w:pPr>
        <w:pStyle w:val="Title"/>
        <w:numPr>
          <w:ilvl w:val="0"/>
          <w:numId w:val="4"/>
        </w:numPr>
        <w:rPr>
          <w:lang w:val="es-ES_tradnl"/>
        </w:rPr>
      </w:pPr>
      <w:r>
        <w:rPr>
          <w:rStyle w:val="Ninguno"/>
          <w:rtl w:val="0"/>
          <w:lang w:val="es-ES_tradnl"/>
        </w:rPr>
        <w:t>QU</w:t>
      </w:r>
      <w:r>
        <w:rPr>
          <w:rStyle w:val="Ninguno"/>
          <w:rtl w:val="0"/>
          <w:lang w:val="es-ES_tradnl"/>
        </w:rPr>
        <w:t xml:space="preserve">É </w:t>
      </w:r>
      <w:r>
        <w:rPr>
          <w:rStyle w:val="Ninguno"/>
          <w:rtl w:val="0"/>
          <w:lang w:val="es-ES_tradnl"/>
        </w:rPr>
        <w:t>OFRECEMOS</w:t>
      </w:r>
      <w:r>
        <w:rPr>
          <w:rStyle w:val="Ninguno"/>
          <w:rtl w:val="0"/>
          <w:lang w:val="es-ES_tradnl"/>
        </w:rPr>
        <w:t>:</w:t>
      </w:r>
    </w:p>
    <w:p>
      <w:pPr>
        <w:pStyle w:val="Cuerpo"/>
        <w:spacing w:line="360" w:lineRule="auto"/>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AUPEX contributes to Horizon CL2 calls by strengthening digital, media and civic literacy through community-based approaches. It implements grassroots initiatives to counter disinformation, foster critical thinking and support democratic resilience, especially among adults and vulnerable groups. AUPEX facilitates participatory research with learners, educators and families, provides evidence from non-formal education contexts, and bridges research, practice and policy through multi-actor engagement and co-creation of practical guidance on digital well-being and mental health.</w:t>
      </w:r>
      <w:r>
        <w:rPr>
          <w:rStyle w:val="Ninguno"/>
          <w:rFonts w:ascii="Roboto" w:cs="Roboto" w:hAnsi="Roboto" w:eastAsia="Roboto"/>
          <w:outline w:val="0"/>
          <w:color w:val="3b3838"/>
          <w:kern w:val="0"/>
          <w:u w:color="3b3838"/>
          <w14:textFill>
            <w14:solidFill>
              <w14:srgbClr w14:val="3B3838"/>
            </w14:solidFill>
          </w14:textFill>
        </w:rPr>
        <w:br w:type="textWrapping"/>
      </w:r>
    </w:p>
    <w:p>
      <w:pPr>
        <w:pStyle w:val="Title"/>
        <w:numPr>
          <w:ilvl w:val="0"/>
          <w:numId w:val="2"/>
        </w:numPr>
        <w:bidi w:val="0"/>
        <w:ind w:right="0"/>
        <w:jc w:val="left"/>
        <w:rPr>
          <w:rtl w:val="0"/>
          <w:lang w:val="en-US"/>
        </w:rPr>
      </w:pPr>
      <w:r>
        <w:rPr>
          <w:rStyle w:val="Ninguno"/>
          <w:rtl w:val="0"/>
          <w:lang w:val="en-US"/>
        </w:rPr>
        <w:t>CU</w:t>
      </w:r>
      <w:r>
        <w:rPr>
          <w:rStyle w:val="Ninguno"/>
          <w:rtl w:val="0"/>
          <w:lang w:val="en-US"/>
        </w:rPr>
        <w:t>Á</w:t>
      </w:r>
      <w:r>
        <w:rPr>
          <w:rStyle w:val="Ninguno"/>
          <w:rtl w:val="0"/>
          <w:lang w:val="en-US"/>
        </w:rPr>
        <w:t>LES SON NUESTROS INTERESES</w:t>
      </w:r>
      <w:r>
        <w:rPr>
          <w:rStyle w:val="Ninguno"/>
          <w:rtl w:val="0"/>
          <w:lang w:val="en-US"/>
        </w:rPr>
        <w:t>:</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xml:space="preserve"> </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w:r>
    </w:p>
    <w:p>
      <w:pPr>
        <w:pStyle w:val="Cuerpo"/>
        <w:ind w:left="1080" w:firstLine="0"/>
        <w:rPr>
          <w:rStyle w:val="Ninguno"/>
        </w:rPr>
      </w:pPr>
      <w:r>
        <w:rPr>
          <w:rStyle w:val="Ninguno"/>
        </w:rPr>
        <w:br w:type="textWrapping"/>
      </w:r>
    </w:p>
    <w:p>
      <w:pPr>
        <w:pStyle w:val="Title"/>
        <w:numPr>
          <w:ilvl w:val="0"/>
          <w:numId w:val="2"/>
        </w:numPr>
      </w:pPr>
      <w:r>
        <w:rPr>
          <w:rStyle w:val="Ninguno"/>
          <w:rtl w:val="0"/>
          <w:lang w:val="es-ES_tradnl"/>
        </w:rPr>
        <w:t>INFORMACI</w:t>
      </w:r>
      <w:r>
        <w:rPr>
          <w:rStyle w:val="Ninguno"/>
          <w:rtl w:val="0"/>
          <w:lang w:val="es-ES_tradnl"/>
        </w:rPr>
        <w:t>Ó</w:t>
      </w:r>
      <w:r>
        <w:rPr>
          <w:rStyle w:val="Ninguno"/>
          <w:rtl w:val="0"/>
          <w:lang w:val="es-ES_tradnl"/>
        </w:rPr>
        <w:t>N</w:t>
      </w:r>
      <w:r>
        <w:rPr>
          <w:rStyle w:val="Ninguno"/>
          <w:outline w:val="0"/>
          <w:color w:val="000000"/>
          <w:u w:color="000000"/>
          <w14:textFill>
            <w14:solidFill>
              <w14:srgbClr w14:val="000000"/>
            </w14:solidFill>
          </w14:textFill>
        </w:rPr>
        <mc:AlternateContent>
          <mc:Choice Requires="wps">
            <w:drawing xmlns:a="http://schemas.openxmlformats.org/drawingml/2006/main">
              <wp:anchor distT="0" distB="0" distL="0" distR="0" simplePos="0" relativeHeight="251660288" behindDoc="0" locked="0" layoutInCell="1" allowOverlap="1">
                <wp:simplePos x="0" y="0"/>
                <wp:positionH relativeFrom="column">
                  <wp:posOffset>43990</wp:posOffset>
                </wp:positionH>
                <wp:positionV relativeFrom="line">
                  <wp:posOffset>303349</wp:posOffset>
                </wp:positionV>
                <wp:extent cx="5603846" cy="1233182"/>
                <wp:effectExtent l="0" t="0" r="0" b="0"/>
                <wp:wrapNone/>
                <wp:docPr id="1073741826" name="officeArt object" descr="Cuadro de texto 2"/>
                <wp:cNvGraphicFramePr/>
                <a:graphic xmlns:a="http://schemas.openxmlformats.org/drawingml/2006/main">
                  <a:graphicData uri="http://schemas.microsoft.com/office/word/2010/wordprocessingShape">
                    <wps:wsp>
                      <wps:cNvSpPr txBox="1"/>
                      <wps:spPr>
                        <a:xfrm>
                          <a:off x="0" y="0"/>
                          <a:ext cx="5603846" cy="1233182"/>
                        </a:xfrm>
                        <a:prstGeom prst="rect">
                          <a:avLst/>
                        </a:prstGeom>
                        <a:solidFill>
                          <a:srgbClr val="F3F3F3"/>
                        </a:solidFill>
                        <a:ln w="12700" cap="flat">
                          <a:noFill/>
                          <a:miter lim="400000"/>
                        </a:ln>
                        <a:effectLst/>
                      </wps:spPr>
                      <wps:txbx>
                        <w:txbxContent>
                          <w:p>
                            <w:pPr>
                              <w:pStyle w:val="List Paragraph"/>
                              <w:numPr>
                                <w:ilvl w:val="0"/>
                                <w:numId w:val="5"/>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
                            </w:r>
                          </w:p>
                          <w:p>
                            <w:pPr>
                              <w:pStyle w:val="Cuerpo"/>
                            </w:pPr>
                          </w:p>
                          <w:p>
                            <w:pPr>
                              <w:pStyle w:val="List Paragraph"/>
                              <w:numPr>
                                <w:ilvl w:val="0"/>
                                <w:numId w:val="6"/>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
                            </w:r>
                          </w:p>
                          <w:p>
                            <w:pPr>
                              <w:pStyle w:val="Cuerpo"/>
                            </w:pPr>
                          </w:p>
                          <w:p>
                            <w:pPr>
                              <w:pStyle w:val="List Paragraph"/>
                              <w:numPr>
                                <w:ilvl w:val="0"/>
                                <w:numId w:val="7"/>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
                            </w:r>
                          </w:p>
                        </w:txbxContent>
                      </wps:txbx>
                      <wps:bodyPr wrap="square" lIns="45719" tIns="45719" rIns="45719" bIns="45719" numCol="1" anchor="ctr">
                        <a:noAutofit/>
                      </wps:bodyPr>
                    </wps:wsp>
                  </a:graphicData>
                </a:graphic>
              </wp:anchor>
            </w:drawing>
          </mc:Choice>
          <mc:Fallback>
            <w:pict>
              <v:shape id="_x0000_s1027" type="#_x0000_t202" style="visibility:visible;position:absolute;margin-left:3.5pt;margin-top:23.9pt;width:441.2pt;height:97.1pt;z-index:251660288;mso-position-horizontal:absolute;mso-position-horizontal-relative:text;mso-position-vertical:absolute;mso-position-vertical-relative:line;mso-wrap-distance-left:0.0pt;mso-wrap-distance-top:0.0pt;mso-wrap-distance-right:0.0pt;mso-wrap-distance-bottom:0.0pt;">
                <v:fill color="#F3F3F3" opacity="100.0%" type="solid"/>
                <v:stroke on="f" weight="1.0pt" dashstyle="solid" endcap="flat" miterlimit="400.0%" joinstyle="miter" linestyle="single" startarrow="none" startarrowwidth="medium" startarrowlength="medium" endarrow="none" endarrowwidth="medium" endarrowlength="medium"/>
                <v:textbox>
                  <w:txbxContent>
                    <w:p>
                      <w:pPr>
                        <w:pStyle w:val="List Paragraph"/>
                        <w:numPr>
                          <w:ilvl w:val="0"/>
                          <w:numId w:val="5"/>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
                      </w:r>
                    </w:p>
                    <w:p>
                      <w:pPr>
                        <w:pStyle w:val="Cuerpo"/>
                      </w:pPr>
                    </w:p>
                    <w:p>
                      <w:pPr>
                        <w:pStyle w:val="List Paragraph"/>
                        <w:numPr>
                          <w:ilvl w:val="0"/>
                          <w:numId w:val="6"/>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
                      </w:r>
                    </w:p>
                    <w:p>
                      <w:pPr>
                        <w:pStyle w:val="Cuerpo"/>
                      </w:pPr>
                    </w:p>
                    <w:p>
                      <w:pPr>
                        <w:pStyle w:val="List Paragraph"/>
                        <w:numPr>
                          <w:ilvl w:val="0"/>
                          <w:numId w:val="7"/>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
                      </w:r>
                    </w:p>
                  </w:txbxContent>
                </v:textbox>
                <w10:wrap type="none" side="bothSides" anchorx="text"/>
              </v:shape>
            </w:pict>
          </mc:Fallback>
        </mc:AlternateContent>
      </w:r>
      <w:r>
        <w:rPr>
          <w:rStyle w:val="Ninguno"/>
          <w:rtl w:val="0"/>
          <w:lang w:val="es-ES_tradnl"/>
        </w:rPr>
        <w:t xml:space="preserve"> DE CONTACTO:</w:t>
      </w:r>
    </w:p>
    <w:p>
      <w:pPr>
        <w:pStyle w:val="Cuerpo"/>
        <w:rPr>
          <w:rStyle w:val="Ninguno"/>
        </w:rPr>
      </w:pPr>
    </w:p>
    <w:p>
      <w:pPr>
        <w:pStyle w:val="Cuerpo"/>
        <w:rPr>
          <w:rStyle w:val="Ninguno"/>
        </w:rPr>
      </w:pPr>
    </w:p>
    <w:p>
      <w:pPr>
        <w:pStyle w:val="Cuerpo"/>
        <w:rPr>
          <w:rStyle w:val="Ninguno"/>
        </w:rPr>
      </w:pPr>
    </w:p>
    <w:p>
      <w:pPr>
        <w:pStyle w:val="Cuerpo"/>
        <w:rPr>
          <w:rStyle w:val="Ninguno"/>
        </w:rPr>
      </w:pPr>
    </w:p>
    <w:p>
      <w:pPr>
        <w:pStyle w:val="Cuerpo"/>
        <w:rPr>
          <w:rStyle w:val="Ninguno"/>
        </w:rPr>
      </w:pPr>
    </w:p>
    <w:p>
      <w:pPr>
        <w:pStyle w:val="Cuerpo"/>
        <w:rPr>
          <w:rStyle w:val="Ninguno"/>
        </w:rPr>
      </w:pPr>
    </w:p>
    <w:p>
      <w:pPr>
        <w:pStyle w:val="Cuerpo"/>
        <w:spacing w:line="360" w:lineRule="auto"/>
      </w:pPr>
      <w:r>
        <w:rPr>
          <w:rStyle w:val="Ninguno"/>
          <w:rFonts w:ascii="Roboto" w:cs="Roboto" w:hAnsi="Roboto" w:eastAsia="Roboto"/>
          <w:outline w:val="0"/>
          <w:color w:val="3b3838"/>
          <w:kern w:val="0"/>
          <w:sz w:val="2"/>
          <w:szCs w:val="2"/>
          <w:u w:color="3b3838"/>
          <w:lang w:val="en-US"/>
          <w14:textFill>
            <w14:solidFill>
              <w14:srgbClr w14:val="3B3838"/>
            </w14:solidFill>
          </w14:textFill>
        </w:rPr>
        <w:br w:type="textWrapping"/>
      </w:r>
    </w:p>
    <w:sectPr>
      <w:headerReference w:type="default" r:id="rId4"/>
      <w:footerReference w:type="default" r:id="rId5"/>
      <w:pgSz w:w="11900" w:h="16840" w:orient="portrait"/>
      <w:pgMar w:top="1417" w:right="1701" w:bottom="1417" w:left="1701" w:header="708" w:footer="708"/>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Calibri">
    <w:charset w:val="00"/>
    <w:family w:val="roman"/>
    <w:pitch w:val="default"/>
  </w:font>
  <w:font w:name="Roboto">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Cabecera y pie"/>
      <w:bidi w:val="0"/>
    </w:pPr>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Cabecera y pie"/>
      <w:bidi w:val="0"/>
    </w:pPr>
    <w:r/>
  </w:p>
</w:hdr>
</file>

<file path=word/numbering.xml><?xml version="1.0" encoding="utf-8"?>
<w:numbering xmlns:w="http://schemas.openxmlformats.org/wordprocessingml/2006/main" xmlns:wp="http://schemas.openxmlformats.org/drawingml/2006/wordprocessingDrawing" xmlns:w14="http://schemas.microsoft.com/office/word/2010/wordml" xmlns:r="http://schemas.openxmlformats.org/officeDocument/2006/relationships" xmlns:v="urn:schemas-microsoft-com:vml" xmlns:o="urn:schemas-microsoft-com:office:office">
  <w:numPicBullet w:numPicBulletId="0">
    <w:pict>
      <v:shape id="_x0000_s1028" type="#_x0000_t75" style="visibility:visible;width:10.0pt;height:14.0pt;">
        <v:imagedata r:id="rId1" o:title="image1.png"/>
      </v:shape>
    </w:pict>
  </w:numPicBullet>
  <w:numPicBullet w:numPicBulletId="1">
    <w:pict>
      <v:shape id="_x0000_s1028" type="#_x0000_t75" style="visibility:visible;width:20.0pt;height:22.0pt;">
        <v:imagedata r:id="rId2" o:title="image4.png"/>
      </v:shape>
    </w:pict>
  </w:numPicBullet>
  <w:numPicBullet w:numPicBulletId="2">
    <w:pict>
      <v:shape id="_x0000_s1028" type="#_x0000_t75" style="visibility:visible;width:20.0pt;height:22.0pt;">
        <v:imagedata r:id="rId3" o:title="image5.png"/>
      </v:shape>
    </w:pict>
  </w:numPicBullet>
  <w:numPicBullet w:numPicBulletId="3">
    <w:pict>
      <v:shape id="_x0000_s1028" type="#_x0000_t75" style="visibility:visible;width:20.0pt;height:22.0pt;">
        <v:imagedata r:id="rId4" o:title="image6.png"/>
      </v:shape>
    </w:pict>
  </w:numPicBullet>
  <w:abstractNum w:abstractNumId="0">
    <w:multiLevelType w:val="hybridMultilevel"/>
    <w:numStyleLink w:val="Estilo importado 1"/>
  </w:abstractNum>
  <w:abstractNum w:abstractNumId="1">
    <w:multiLevelType w:val="hybridMultilevel"/>
    <w:styleLink w:val="Estilo importado 1"/>
    <w:lvl w:ilvl="0">
      <w:start w:val="1"/>
      <w:numFmt w:val="bullet"/>
      <w:suff w:val="tab"/>
      <w:lvlText w:val="·"/>
      <w:lvlPicBulletId w:val="0"/>
      <w:lvlJc w:val="left"/>
      <w:pPr>
        <w:ind w:left="36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1">
      <w:start w:val="1"/>
      <w:numFmt w:val="bullet"/>
      <w:suff w:val="tab"/>
      <w:lvlText w:val="o"/>
      <w:lvlJc w:val="left"/>
      <w:pPr>
        <w:ind w:left="10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2">
      <w:start w:val="1"/>
      <w:numFmt w:val="bullet"/>
      <w:suff w:val="tab"/>
      <w:lvlText w:val="▪"/>
      <w:lvlJc w:val="left"/>
      <w:pPr>
        <w:ind w:left="18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3">
      <w:start w:val="1"/>
      <w:numFmt w:val="bullet"/>
      <w:suff w:val="tab"/>
      <w:lvlText w:val="▪"/>
      <w:lvlJc w:val="left"/>
      <w:pPr>
        <w:ind w:left="25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4">
      <w:start w:val="1"/>
      <w:numFmt w:val="bullet"/>
      <w:suff w:val="tab"/>
      <w:lvlText w:val="▪"/>
      <w:lvlJc w:val="left"/>
      <w:pPr>
        <w:ind w:left="324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5">
      <w:start w:val="1"/>
      <w:numFmt w:val="bullet"/>
      <w:suff w:val="tab"/>
      <w:lvlText w:val="▪"/>
      <w:lvlJc w:val="left"/>
      <w:pPr>
        <w:ind w:left="39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6">
      <w:start w:val="1"/>
      <w:numFmt w:val="bullet"/>
      <w:suff w:val="tab"/>
      <w:lvlText w:val="▪"/>
      <w:lvlJc w:val="left"/>
      <w:pPr>
        <w:ind w:left="46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7">
      <w:start w:val="1"/>
      <w:numFmt w:val="bullet"/>
      <w:suff w:val="tab"/>
      <w:lvlText w:val="▪"/>
      <w:lvlJc w:val="left"/>
      <w:pPr>
        <w:ind w:left="54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8">
      <w:start w:val="1"/>
      <w:numFmt w:val="bullet"/>
      <w:suff w:val="tab"/>
      <w:lvlText w:val="▪"/>
      <w:lvlJc w:val="left"/>
      <w:pPr>
        <w:ind w:left="61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abstractNum>
  <w:abstractNum w:abstractNumId="2">
    <w:multiLevelType w:val="hybridMultilevel"/>
    <w:numStyleLink w:val="Estilo importado 2"/>
  </w:abstractNum>
  <w:abstractNum w:abstractNumId="3">
    <w:multiLevelType w:val="hybridMultilevel"/>
    <w:styleLink w:val="Estilo importado 2"/>
    <w:lvl w:ilvl="0">
      <w:start w:val="1"/>
      <w:numFmt w:val="bullet"/>
      <w:suff w:val="tab"/>
      <w:lvlText w:val="·"/>
      <w:lvlPicBulletId w:val="0"/>
      <w:lvlJc w:val="left"/>
      <w:pPr>
        <w:ind w:left="36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1">
      <w:start w:val="1"/>
      <w:numFmt w:val="bullet"/>
      <w:suff w:val="tab"/>
      <w:lvlText w:val="o"/>
      <w:lvlJc w:val="left"/>
      <w:pPr>
        <w:ind w:left="10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2">
      <w:start w:val="1"/>
      <w:numFmt w:val="bullet"/>
      <w:suff w:val="tab"/>
      <w:lvlText w:val="▪"/>
      <w:lvlJc w:val="left"/>
      <w:pPr>
        <w:ind w:left="18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3">
      <w:start w:val="1"/>
      <w:numFmt w:val="bullet"/>
      <w:suff w:val="tab"/>
      <w:lvlText w:val="▪"/>
      <w:lvlJc w:val="left"/>
      <w:pPr>
        <w:ind w:left="25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4">
      <w:start w:val="1"/>
      <w:numFmt w:val="bullet"/>
      <w:suff w:val="tab"/>
      <w:lvlText w:val="▪"/>
      <w:lvlJc w:val="left"/>
      <w:pPr>
        <w:ind w:left="324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5">
      <w:start w:val="1"/>
      <w:numFmt w:val="bullet"/>
      <w:suff w:val="tab"/>
      <w:lvlText w:val="▪"/>
      <w:lvlJc w:val="left"/>
      <w:pPr>
        <w:ind w:left="39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6">
      <w:start w:val="1"/>
      <w:numFmt w:val="bullet"/>
      <w:suff w:val="tab"/>
      <w:lvlText w:val="▪"/>
      <w:lvlJc w:val="left"/>
      <w:pPr>
        <w:ind w:left="46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7">
      <w:start w:val="1"/>
      <w:numFmt w:val="bullet"/>
      <w:suff w:val="tab"/>
      <w:lvlText w:val="▪"/>
      <w:lvlJc w:val="left"/>
      <w:pPr>
        <w:ind w:left="54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8">
      <w:start w:val="1"/>
      <w:numFmt w:val="bullet"/>
      <w:suff w:val="tab"/>
      <w:lvlText w:val="▪"/>
      <w:lvlJc w:val="left"/>
      <w:pPr>
        <w:ind w:left="61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abstractNum>
  <w:abstractNum w:abstractNumId="4">
    <w:multiLevelType w:val="hybridMultilevel"/>
    <w:lvl w:ilvl="0">
      <w:start w:val="1"/>
      <w:numFmt w:val="bullet"/>
      <w:suff w:val="tab"/>
      <w:lvlText w:val="·"/>
      <w:lvlPicBulletId w:val="1"/>
      <w:lvlJc w:val="left"/>
      <w:pPr>
        <w:ind w:left="72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start w:val="1"/>
      <w:numFmt w:val="bullet"/>
      <w:suff w:val="tab"/>
      <w:lvlText w:val="o"/>
      <w:lvlJc w:val="left"/>
      <w:pPr>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start w:val="1"/>
      <w:numFmt w:val="bullet"/>
      <w:suff w:val="tab"/>
      <w:lvlText w:val="▪"/>
      <w:lvlJc w:val="left"/>
      <w:pPr>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3">
      <w:start w:val="1"/>
      <w:numFmt w:val="bullet"/>
      <w:suff w:val="tab"/>
      <w:lvlText w:val="·"/>
      <w:lvlJc w:val="left"/>
      <w:pPr>
        <w:ind w:left="288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4">
      <w:start w:val="1"/>
      <w:numFmt w:val="bullet"/>
      <w:suff w:val="tab"/>
      <w:lvlText w:val="o"/>
      <w:lvlJc w:val="left"/>
      <w:pPr>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5">
      <w:start w:val="1"/>
      <w:numFmt w:val="bullet"/>
      <w:suff w:val="tab"/>
      <w:lvlText w:val="▪"/>
      <w:lvlJc w:val="left"/>
      <w:pPr>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6">
      <w:start w:val="1"/>
      <w:numFmt w:val="bullet"/>
      <w:suff w:val="tab"/>
      <w:lvlText w:val="·"/>
      <w:lvlJc w:val="left"/>
      <w:pPr>
        <w:ind w:left="504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7">
      <w:start w:val="1"/>
      <w:numFmt w:val="bullet"/>
      <w:suff w:val="tab"/>
      <w:lvlText w:val="o"/>
      <w:lvlJc w:val="left"/>
      <w:pPr>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8">
      <w:start w:val="1"/>
      <w:numFmt w:val="bullet"/>
      <w:suff w:val="tab"/>
      <w:lvlText w:val="▪"/>
      <w:lvlJc w:val="left"/>
      <w:pPr>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abstractNum>
  <w:abstractNum w:abstractNumId="5">
    <w:multiLevelType w:val="hybridMultilevel"/>
    <w:lvl w:ilvl="0">
      <w:start w:val="1"/>
      <w:numFmt w:val="bullet"/>
      <w:suff w:val="tab"/>
      <w:lvlText w:val="·"/>
      <w:lvlPicBulletId w:val="2"/>
      <w:lvlJc w:val="left"/>
      <w:pPr>
        <w:ind w:left="72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start w:val="1"/>
      <w:numFmt w:val="bullet"/>
      <w:suff w:val="tab"/>
      <w:lvlText w:val="o"/>
      <w:lvlJc w:val="left"/>
      <w:pPr>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start w:val="1"/>
      <w:numFmt w:val="bullet"/>
      <w:suff w:val="tab"/>
      <w:lvlText w:val="▪"/>
      <w:lvlJc w:val="left"/>
      <w:pPr>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3">
      <w:start w:val="1"/>
      <w:numFmt w:val="bullet"/>
      <w:suff w:val="tab"/>
      <w:lvlText w:val="·"/>
      <w:lvlJc w:val="left"/>
      <w:pPr>
        <w:ind w:left="288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4">
      <w:start w:val="1"/>
      <w:numFmt w:val="bullet"/>
      <w:suff w:val="tab"/>
      <w:lvlText w:val="o"/>
      <w:lvlJc w:val="left"/>
      <w:pPr>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5">
      <w:start w:val="1"/>
      <w:numFmt w:val="bullet"/>
      <w:suff w:val="tab"/>
      <w:lvlText w:val="▪"/>
      <w:lvlJc w:val="left"/>
      <w:pPr>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6">
      <w:start w:val="1"/>
      <w:numFmt w:val="bullet"/>
      <w:suff w:val="tab"/>
      <w:lvlText w:val="·"/>
      <w:lvlJc w:val="left"/>
      <w:pPr>
        <w:ind w:left="504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7">
      <w:start w:val="1"/>
      <w:numFmt w:val="bullet"/>
      <w:suff w:val="tab"/>
      <w:lvlText w:val="o"/>
      <w:lvlJc w:val="left"/>
      <w:pPr>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8">
      <w:start w:val="1"/>
      <w:numFmt w:val="bullet"/>
      <w:suff w:val="tab"/>
      <w:lvlText w:val="▪"/>
      <w:lvlJc w:val="left"/>
      <w:pPr>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abstractNum>
  <w:abstractNum w:abstractNumId="6">
    <w:multiLevelType w:val="hybridMultilevel"/>
    <w:lvl w:ilvl="0">
      <w:start w:val="1"/>
      <w:numFmt w:val="bullet"/>
      <w:suff w:val="tab"/>
      <w:lvlText w:val="·"/>
      <w:lvlPicBulletId w:val="3"/>
      <w:lvlJc w:val="left"/>
      <w:pPr>
        <w:ind w:left="72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start w:val="1"/>
      <w:numFmt w:val="bullet"/>
      <w:suff w:val="tab"/>
      <w:lvlText w:val="o"/>
      <w:lvlJc w:val="left"/>
      <w:pPr>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start w:val="1"/>
      <w:numFmt w:val="bullet"/>
      <w:suff w:val="tab"/>
      <w:lvlText w:val="▪"/>
      <w:lvlJc w:val="left"/>
      <w:pPr>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3">
      <w:start w:val="1"/>
      <w:numFmt w:val="bullet"/>
      <w:suff w:val="tab"/>
      <w:lvlText w:val="·"/>
      <w:lvlJc w:val="left"/>
      <w:pPr>
        <w:ind w:left="288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4">
      <w:start w:val="1"/>
      <w:numFmt w:val="bullet"/>
      <w:suff w:val="tab"/>
      <w:lvlText w:val="o"/>
      <w:lvlJc w:val="left"/>
      <w:pPr>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5">
      <w:start w:val="1"/>
      <w:numFmt w:val="bullet"/>
      <w:suff w:val="tab"/>
      <w:lvlText w:val="▪"/>
      <w:lvlJc w:val="left"/>
      <w:pPr>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6">
      <w:start w:val="1"/>
      <w:numFmt w:val="bullet"/>
      <w:suff w:val="tab"/>
      <w:lvlText w:val="·"/>
      <w:lvlJc w:val="left"/>
      <w:pPr>
        <w:ind w:left="504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7">
      <w:start w:val="1"/>
      <w:numFmt w:val="bullet"/>
      <w:suff w:val="tab"/>
      <w:lvlText w:val="o"/>
      <w:lvlJc w:val="left"/>
      <w:pPr>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8">
      <w:start w:val="1"/>
      <w:numFmt w:val="bullet"/>
      <w:suff w:val="tab"/>
      <w:lvlText w:val="▪"/>
      <w:lvlJc w:val="left"/>
      <w:pPr>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abstractNum>
  <w:num w:numId="1">
    <w:abstractNumId w:val="1"/>
  </w:num>
  <w:num w:numId="2">
    <w:abstractNumId w:val="0"/>
  </w:num>
  <w:num w:numId="3">
    <w:abstractNumId w:val="3"/>
  </w:num>
  <w:num w:numId="4">
    <w:abstractNumId w:val="2"/>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08"/>
  <w:autoHyphenation w:val="0"/>
  <w:evenAndOddHeaders w:val="0"/>
  <w:bookFoldPrinting w:val="0"/>
  <w:noLineBreaksAfter w:lang="español" w:val="‘“(〔[{〈《「『【⦅〘〖«〝︵︷︹︻︽︿﹁﹃﹇﹙﹛﹝｢"/>
  <w:noLineBreaksBefore w:lang="español"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Cabecera y pie">
    <w:name w:val="Cabecera y pie"/>
    <w:next w:val="Cabecera y pie"/>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style>
  <w:style w:type="paragraph" w:styleId="Cuerpo">
    <w:name w:val="Cuerpo"/>
    <w:next w:val="Cuerpo"/>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Calibri" w:cs="Arial Unicode MS" w:hAnsi="Calibri" w:eastAsia="Arial Unicode MS"/>
      <w:b w:val="0"/>
      <w:bCs w:val="0"/>
      <w:i w:val="0"/>
      <w:iCs w:val="0"/>
      <w:caps w:val="0"/>
      <w:smallCaps w:val="0"/>
      <w:strike w:val="0"/>
      <w:dstrike w:val="0"/>
      <w:outline w:val="0"/>
      <w:color w:val="000000"/>
      <w:spacing w:val="0"/>
      <w:kern w:val="2"/>
      <w:position w:val="0"/>
      <w:sz w:val="24"/>
      <w:szCs w:val="24"/>
      <w:u w:val="none" w:color="000000"/>
      <w:shd w:val="nil" w:color="auto" w:fill="auto"/>
      <w:vertAlign w:val="baseline"/>
      <w:lang w:val="de-DE"/>
      <w14:textOutline>
        <w14:noFill/>
      </w14:textOutline>
      <w14:textFill>
        <w14:solidFill>
          <w14:srgbClr w14:val="000000"/>
        </w14:solidFill>
      </w14:textFill>
    </w:rPr>
  </w:style>
  <w:style w:type="character" w:styleId="Ninguno">
    <w:name w:val="Ninguno"/>
    <w:rPr>
      <w:lang w:val="de-DE"/>
    </w:rPr>
  </w:style>
  <w:style w:type="paragraph" w:styleId="Title">
    <w:name w:val="Title"/>
    <w:next w:val="Cuerpo"/>
    <w:pPr>
      <w:keepNext w:val="0"/>
      <w:keepLines w:val="0"/>
      <w:pageBreakBefore w:val="0"/>
      <w:widowControl w:val="1"/>
      <w:shd w:val="clear" w:color="auto" w:fill="auto"/>
      <w:suppressAutoHyphens w:val="0"/>
      <w:bidi w:val="0"/>
      <w:spacing w:before="0" w:after="0" w:line="360" w:lineRule="auto"/>
      <w:ind w:left="0" w:right="0" w:firstLine="0"/>
      <w:jc w:val="left"/>
      <w:outlineLvl w:val="9"/>
    </w:pPr>
    <w:rPr>
      <w:rFonts w:ascii="Roboto" w:cs="Roboto" w:hAnsi="Roboto" w:eastAsia="Roboto"/>
      <w:b w:val="1"/>
      <w:bCs w:val="1"/>
      <w:i w:val="0"/>
      <w:iCs w:val="0"/>
      <w:caps w:val="0"/>
      <w:smallCaps w:val="0"/>
      <w:strike w:val="0"/>
      <w:dstrike w:val="0"/>
      <w:outline w:val="0"/>
      <w:color w:val="3b3838"/>
      <w:spacing w:val="0"/>
      <w:kern w:val="0"/>
      <w:position w:val="0"/>
      <w:sz w:val="32"/>
      <w:szCs w:val="32"/>
      <w:u w:val="none" w:color="3b3838"/>
      <w:shd w:val="nil" w:color="auto" w:fill="auto"/>
      <w:vertAlign w:val="baseline"/>
      <w:lang w:val="es-ES_tradnl"/>
      <w14:textFill>
        <w14:solidFill>
          <w14:srgbClr w14:val="3B3838"/>
        </w14:solidFill>
      </w14:textFill>
    </w:rPr>
  </w:style>
  <w:style w:type="numbering" w:styleId="Estilo importado 1">
    <w:name w:val="Estilo importado 1"/>
    <w:pPr>
      <w:numPr>
        <w:numId w:val="1"/>
      </w:numPr>
    </w:pPr>
  </w:style>
  <w:style w:type="numbering" w:styleId="Estilo importado 2">
    <w:name w:val="Estilo importado 2"/>
    <w:pPr>
      <w:numPr>
        <w:numId w:val="3"/>
      </w:numPr>
    </w:pPr>
  </w:style>
  <w:style w:type="paragraph" w:styleId="List Paragraph">
    <w:name w:val="List Paragraph"/>
    <w:next w:val="List Paragraph"/>
    <w:pPr>
      <w:keepNext w:val="0"/>
      <w:keepLines w:val="0"/>
      <w:pageBreakBefore w:val="0"/>
      <w:widowControl w:val="1"/>
      <w:shd w:val="clear" w:color="auto" w:fill="auto"/>
      <w:suppressAutoHyphens w:val="0"/>
      <w:bidi w:val="0"/>
      <w:spacing w:before="0" w:after="0" w:line="240" w:lineRule="auto"/>
      <w:ind w:left="720" w:right="0" w:firstLine="0"/>
      <w:jc w:val="left"/>
      <w:outlineLvl w:val="9"/>
    </w:pPr>
    <w:rPr>
      <w:rFonts w:ascii="Calibri" w:cs="Arial Unicode MS" w:hAnsi="Calibri" w:eastAsia="Arial Unicode MS"/>
      <w:b w:val="0"/>
      <w:bCs w:val="0"/>
      <w:i w:val="0"/>
      <w:iCs w:val="0"/>
      <w:caps w:val="0"/>
      <w:smallCaps w:val="0"/>
      <w:strike w:val="0"/>
      <w:dstrike w:val="0"/>
      <w:outline w:val="0"/>
      <w:color w:val="000000"/>
      <w:spacing w:val="0"/>
      <w:kern w:val="2"/>
      <w:position w:val="0"/>
      <w:sz w:val="24"/>
      <w:szCs w:val="24"/>
      <w:u w:val="none" w:color="000000"/>
      <w:shd w:val="nil" w:color="auto" w:fill="auto"/>
      <w:vertAlign w:val="baseline"/>
      <w:lang w:val="es-ES_tradnl"/>
      <w14:textFill>
        <w14:solidFill>
          <w14:srgbClr w14:val="000000"/>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header" Target="header1.xml"/><Relationship Id="rId5" Type="http://schemas.openxmlformats.org/officeDocument/2006/relationships/footer" Target="footer1.xml"/><Relationship Id="rId6" Type="http://schemas.openxmlformats.org/officeDocument/2006/relationships/numbering" Target="numbering.xml"/><Relationship Id="rId7" Type="http://schemas.openxmlformats.org/officeDocument/2006/relationships/theme" Target="theme/theme1.xml"/></Relationships>

</file>

<file path=word/_rels/numbering.xml.rels><?xml version="1.0" encoding="UTF-8"?>
<Relationships xmlns="http://schemas.openxmlformats.org/package/2006/relationships"><Relationship Id="rId1" Type="http://schemas.openxmlformats.org/officeDocument/2006/relationships/image" Target="media/image1.png"/><Relationship Id="rId2" Type="http://schemas.openxmlformats.org/officeDocument/2006/relationships/image" Target="media/image2.png"/><Relationship Id="rId3" Type="http://schemas.openxmlformats.org/officeDocument/2006/relationships/image" Target="media/image3.png"/><Relationship Id="rId4" Type="http://schemas.openxmlformats.org/officeDocument/2006/relationships/image" Target="media/image4.png"/></Relationships>

</file>

<file path=word/theme/theme1.xml><?xml version="1.0" encoding="utf-8"?>
<a:theme xmlns:a="http://schemas.openxmlformats.org/drawingml/2006/main" xmlns:r="http://schemas.openxmlformats.org/officeDocument/2006/relationships" name="Tema de Office">
  <a:themeElements>
    <a:clrScheme name="Tema de Office">
      <a:dk1>
        <a:srgbClr val="000000"/>
      </a:dk1>
      <a:lt1>
        <a:srgbClr val="FFFFFF"/>
      </a:lt1>
      <a:dk2>
        <a:srgbClr val="A7A7A7"/>
      </a:dk2>
      <a:lt2>
        <a:srgbClr val="535353"/>
      </a:lt2>
      <a:accent1>
        <a:srgbClr val="4472C4"/>
      </a:accent1>
      <a:accent2>
        <a:srgbClr val="ED7D31"/>
      </a:accent2>
      <a:accent3>
        <a:srgbClr val="A5A5A5"/>
      </a:accent3>
      <a:accent4>
        <a:srgbClr val="FFC000"/>
      </a:accent4>
      <a:accent5>
        <a:srgbClr val="5B9BD5"/>
      </a:accent5>
      <a:accent6>
        <a:srgbClr val="70AD47"/>
      </a:accent6>
      <a:hlink>
        <a:srgbClr val="0000FF"/>
      </a:hlink>
      <a:folHlink>
        <a:srgbClr val="FF00FF"/>
      </a:folHlink>
    </a:clrScheme>
    <a:fontScheme name="Tema de Office">
      <a:majorFont>
        <a:latin typeface="Helvetica Neue"/>
        <a:ea typeface="Helvetica Neue"/>
        <a:cs typeface="Helvetica Neue"/>
      </a:majorFont>
      <a:minorFont>
        <a:latin typeface="Helvetica Neue"/>
        <a:ea typeface="Helvetica Neue"/>
        <a:cs typeface="Helvetica Neue"/>
      </a:minorFont>
    </a:fontScheme>
    <a:fmtScheme name="Tema de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cap="flat">
          <a:solidFill>
            <a:schemeClr val="accent1"/>
          </a:solidFill>
          <a:prstDash val="solid"/>
          <a:miter lim="800000"/>
        </a:ln>
        <a:effectLst/>
        <a:sp3d/>
      </a:spPr>
      <a:bodyPr rot="0" spcFirstLastPara="1" vertOverflow="overflow" horzOverflow="overflow" vert="horz" wrap="square" lIns="45719" tIns="45719" rIns="45719" bIns="45719" numCol="1" spcCol="38100" rtlCol="0" anchor="ctr"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12700" cap="flat">
          <a:solidFill>
            <a:schemeClr val="accent1"/>
          </a:solidFill>
          <a:prstDash val="solid"/>
          <a:miter lim="8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